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BB" w:rsidRPr="00F3402F" w:rsidRDefault="006B5EBB" w:rsidP="006B5EBB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Диакон Павел Борисович СЕРЖАНТОВ</w:t>
      </w:r>
      <w:r w:rsidRPr="00F3402F">
        <w:rPr>
          <w:rFonts w:ascii="Georgia" w:hAnsi="Georgia"/>
          <w:sz w:val="28"/>
          <w:szCs w:val="28"/>
          <w:lang w:eastAsia="ru-RU"/>
        </w:rPr>
        <w:tab/>
      </w:r>
    </w:p>
    <w:p w:rsidR="006B5EBB" w:rsidRDefault="006B5EBB" w:rsidP="001207DE">
      <w:pPr>
        <w:pStyle w:val="a4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3402F">
        <w:rPr>
          <w:rFonts w:ascii="Georgia" w:hAnsi="Georgia"/>
          <w:sz w:val="28"/>
          <w:szCs w:val="28"/>
          <w:lang w:eastAsia="ru-RU"/>
        </w:rPr>
        <w:t>2</w:t>
      </w:r>
      <w:r>
        <w:rPr>
          <w:rFonts w:ascii="Georgia" w:hAnsi="Georgia"/>
          <w:sz w:val="28"/>
          <w:szCs w:val="28"/>
          <w:lang w:eastAsia="ru-RU"/>
        </w:rPr>
        <w:t>4</w:t>
      </w:r>
      <w:r w:rsidRPr="00F3402F">
        <w:rPr>
          <w:rFonts w:ascii="Georgia" w:hAnsi="Georgia"/>
          <w:sz w:val="28"/>
          <w:szCs w:val="28"/>
          <w:lang w:eastAsia="ru-RU"/>
        </w:rPr>
        <w:t xml:space="preserve"> октября 197</w:t>
      </w:r>
      <w:r>
        <w:rPr>
          <w:rFonts w:ascii="Georgia" w:hAnsi="Georgia"/>
          <w:sz w:val="28"/>
          <w:szCs w:val="28"/>
          <w:lang w:eastAsia="ru-RU"/>
        </w:rPr>
        <w:t>3</w:t>
      </w:r>
      <w:r w:rsidR="001207DE">
        <w:rPr>
          <w:rFonts w:ascii="Georgia" w:hAnsi="Georgia"/>
          <w:sz w:val="28"/>
          <w:szCs w:val="28"/>
          <w:lang w:eastAsia="ru-RU"/>
        </w:rPr>
        <w:t xml:space="preserve"> г</w:t>
      </w:r>
      <w:r w:rsidR="001207D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207DE" w:rsidRPr="001207DE" w:rsidRDefault="001207DE" w:rsidP="001207DE">
      <w:pPr>
        <w:pStyle w:val="a4"/>
        <w:jc w:val="center"/>
        <w:rPr>
          <w:rFonts w:ascii="Georgia" w:hAnsi="Georgia"/>
          <w:sz w:val="28"/>
          <w:szCs w:val="28"/>
          <w:lang w:eastAsia="ru-RU"/>
        </w:rPr>
      </w:pPr>
    </w:p>
    <w:p w:rsidR="00F54651" w:rsidRDefault="00BD219E" w:rsidP="006B5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63445" cy="3239135"/>
            <wp:effectExtent l="0" t="0" r="8255" b="0"/>
            <wp:docPr id="1" name="Рисунок 1" descr="F:\Documents\Дело Георгиевского благочиния\диакон Павел Сержантов\диакПавелСержа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ело Георгиевского благочиния\диакон Павел Сержантов\диакПавелСержан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BB" w:rsidRPr="00274EBB" w:rsidRDefault="006B5EBB" w:rsidP="006B5EB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>Штатный клирик</w:t>
      </w:r>
    </w:p>
    <w:p w:rsidR="006B5EBB" w:rsidRPr="00274EBB" w:rsidRDefault="006B5EBB" w:rsidP="006B5EBB">
      <w:pPr>
        <w:shd w:val="clear" w:color="auto" w:fill="FFFFFF"/>
        <w:spacing w:after="0" w:line="360" w:lineRule="auto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hAnsi="Georgia"/>
        </w:rPr>
        <w:t>Храм св. прав. Евфросинии Полоцкой</w:t>
      </w:r>
    </w:p>
    <w:p w:rsidR="006B5EBB" w:rsidRDefault="006B5EBB" w:rsidP="006B5EB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17D46" w:rsidRPr="00F54651" w:rsidRDefault="00917D46" w:rsidP="00917D46">
      <w:pPr>
        <w:shd w:val="clear" w:color="auto" w:fill="FFFFFF"/>
        <w:spacing w:after="0"/>
        <w:ind w:right="2400" w:firstLine="708"/>
        <w:rPr>
          <w:rFonts w:ascii="Georgia" w:eastAsia="Times New Roman" w:hAnsi="Georgia" w:cs="Times New Roman"/>
          <w:color w:val="000000"/>
          <w:lang w:eastAsia="ru-RU"/>
        </w:rPr>
      </w:pPr>
      <w:r w:rsidRPr="00917D46">
        <w:rPr>
          <w:rFonts w:ascii="Georgia" w:eastAsia="Times New Roman" w:hAnsi="Georgia" w:cs="Times New Roman"/>
          <w:color w:val="000000"/>
          <w:lang w:eastAsia="ru-RU"/>
        </w:rPr>
        <w:t>1996 г. – МГТУ им. Баумана, инженер-механик</w:t>
      </w:r>
      <w:r w:rsidR="00F54651" w:rsidRPr="00F54651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917D46" w:rsidRPr="00F54651" w:rsidRDefault="00917D46" w:rsidP="00917D46">
      <w:pPr>
        <w:shd w:val="clear" w:color="auto" w:fill="FFFFFF"/>
        <w:spacing w:after="0"/>
        <w:ind w:right="283" w:firstLine="708"/>
        <w:rPr>
          <w:rFonts w:ascii="Georgia" w:eastAsia="Times New Roman" w:hAnsi="Georgia" w:cs="Times New Roman"/>
          <w:color w:val="000000"/>
          <w:lang w:eastAsia="ru-RU"/>
        </w:rPr>
      </w:pPr>
      <w:r w:rsidRPr="00917D46">
        <w:rPr>
          <w:rFonts w:ascii="Georgia" w:eastAsia="Times New Roman" w:hAnsi="Georgia" w:cs="Times New Roman"/>
          <w:color w:val="000000"/>
          <w:lang w:eastAsia="ru-RU"/>
        </w:rPr>
        <w:t xml:space="preserve">2000 г. – Аспирантура Института Человека РАН, религиоведение,                      </w:t>
      </w:r>
      <w:r w:rsidR="00F54651">
        <w:rPr>
          <w:rFonts w:ascii="Georgia" w:eastAsia="Times New Roman" w:hAnsi="Georgia" w:cs="Times New Roman"/>
          <w:color w:val="000000"/>
          <w:lang w:eastAsia="ru-RU"/>
        </w:rPr>
        <w:t>философия культуры</w:t>
      </w:r>
      <w:r w:rsidR="00F54651" w:rsidRPr="00F54651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917D46" w:rsidRPr="00917D46" w:rsidRDefault="00917D46" w:rsidP="00917D46">
      <w:pPr>
        <w:shd w:val="clear" w:color="auto" w:fill="FFFFFF"/>
        <w:tabs>
          <w:tab w:val="left" w:pos="8080"/>
        </w:tabs>
        <w:spacing w:after="0"/>
        <w:ind w:right="17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          </w:t>
      </w:r>
      <w:r w:rsidRPr="00917D46">
        <w:rPr>
          <w:rFonts w:ascii="Georgia" w:eastAsia="Times New Roman" w:hAnsi="Georgia" w:cs="Times New Roman"/>
          <w:color w:val="000000"/>
          <w:lang w:eastAsia="ru-RU"/>
        </w:rPr>
        <w:t>2008 г. – защита диссертации в институте философии РАН: кандидат философских наук.</w:t>
      </w:r>
    </w:p>
    <w:p w:rsidR="006B5EBB" w:rsidRPr="00274EBB" w:rsidRDefault="006B5EBB" w:rsidP="006B5EB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6B5EBB" w:rsidRDefault="006B5EBB" w:rsidP="006B5EB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200</w:t>
      </w:r>
      <w:r w:rsidR="00917D46">
        <w:rPr>
          <w:rFonts w:ascii="Georgia" w:eastAsia="Times New Roman" w:hAnsi="Georgia" w:cs="Times New Roman"/>
          <w:color w:val="000000"/>
          <w:lang w:eastAsia="ru-RU"/>
        </w:rPr>
        <w:t>8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г. – </w:t>
      </w:r>
      <w:r w:rsidR="00917D46">
        <w:rPr>
          <w:rFonts w:ascii="Georgia" w:eastAsia="Times New Roman" w:hAnsi="Georgia" w:cs="Times New Roman"/>
          <w:color w:val="000000"/>
          <w:lang w:eastAsia="ru-RU"/>
        </w:rPr>
        <w:t xml:space="preserve">Московская 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>Духовная Семинария</w:t>
      </w:r>
    </w:p>
    <w:p w:rsidR="00917D46" w:rsidRPr="00274EBB" w:rsidRDefault="00917D46" w:rsidP="001D015F">
      <w:pPr>
        <w:shd w:val="clear" w:color="auto" w:fill="FFFFFF"/>
        <w:spacing w:before="120" w:after="120"/>
        <w:ind w:left="720" w:right="1133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2016 г. – магистратура </w:t>
      </w:r>
      <w:proofErr w:type="spellStart"/>
      <w:r w:rsidR="00F54651">
        <w:rPr>
          <w:rFonts w:ascii="Georgia" w:eastAsia="Times New Roman" w:hAnsi="Georgia" w:cs="Times New Roman"/>
          <w:color w:val="000000"/>
          <w:lang w:eastAsia="ru-RU"/>
        </w:rPr>
        <w:t>Николо</w:t>
      </w:r>
      <w:proofErr w:type="spellEnd"/>
      <w:r w:rsidR="00BD219E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="00F54651">
        <w:rPr>
          <w:rFonts w:ascii="Georgia" w:eastAsia="Times New Roman" w:hAnsi="Georgia" w:cs="Times New Roman"/>
          <w:color w:val="000000"/>
          <w:lang w:eastAsia="ru-RU"/>
        </w:rPr>
        <w:t>-</w:t>
      </w:r>
      <w:proofErr w:type="spellStart"/>
      <w:r w:rsidR="00F54651">
        <w:rPr>
          <w:rFonts w:ascii="Georgia" w:eastAsia="Times New Roman" w:hAnsi="Georgia" w:cs="Times New Roman"/>
          <w:color w:val="000000"/>
          <w:lang w:eastAsia="ru-RU"/>
        </w:rPr>
        <w:t>У</w:t>
      </w:r>
      <w:proofErr w:type="gramEnd"/>
      <w:r w:rsidR="00F54651">
        <w:rPr>
          <w:rFonts w:ascii="Georgia" w:eastAsia="Times New Roman" w:hAnsi="Georgia" w:cs="Times New Roman"/>
          <w:color w:val="000000"/>
          <w:lang w:eastAsia="ru-RU"/>
        </w:rPr>
        <w:t>грешской</w:t>
      </w:r>
      <w:proofErr w:type="spellEnd"/>
      <w:r w:rsidR="00F54651">
        <w:rPr>
          <w:rFonts w:ascii="Georgia" w:eastAsia="Times New Roman" w:hAnsi="Georgia" w:cs="Times New Roman"/>
          <w:color w:val="000000"/>
          <w:lang w:eastAsia="ru-RU"/>
        </w:rPr>
        <w:t xml:space="preserve"> духовной 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семинарии. </w:t>
      </w:r>
    </w:p>
    <w:p w:rsidR="006B5EBB" w:rsidRDefault="006B5EBB" w:rsidP="006B5EB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  <w:bookmarkStart w:id="0" w:name="_GoBack"/>
      <w:bookmarkEnd w:id="0"/>
    </w:p>
    <w:p w:rsidR="00F54651" w:rsidRPr="00F54651" w:rsidRDefault="00F54651" w:rsidP="006B5EB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ab/>
      </w:r>
      <w:r w:rsidRPr="00F54651">
        <w:rPr>
          <w:rFonts w:ascii="Georgia" w:eastAsia="Times New Roman" w:hAnsi="Georgia" w:cs="Times New Roman"/>
          <w:color w:val="000000"/>
          <w:lang w:eastAsia="ru-RU"/>
        </w:rPr>
        <w:t xml:space="preserve">2 августа 2002 г.- </w:t>
      </w:r>
      <w:proofErr w:type="gramStart"/>
      <w:r w:rsidRPr="00F54651">
        <w:rPr>
          <w:rFonts w:ascii="Georgia" w:eastAsia="Times New Roman" w:hAnsi="Georgia" w:cs="Times New Roman"/>
          <w:color w:val="000000"/>
          <w:lang w:eastAsia="ru-RU"/>
        </w:rPr>
        <w:t>во</w:t>
      </w:r>
      <w:proofErr w:type="gramEnd"/>
      <w:r w:rsidRPr="00F54651">
        <w:rPr>
          <w:rFonts w:ascii="Georgia" w:eastAsia="Times New Roman" w:hAnsi="Georgia" w:cs="Times New Roman"/>
          <w:color w:val="000000"/>
          <w:lang w:eastAsia="ru-RU"/>
        </w:rPr>
        <w:t xml:space="preserve"> чтеца</w:t>
      </w:r>
    </w:p>
    <w:p w:rsidR="006B5EBB" w:rsidRPr="00F54651" w:rsidRDefault="00F54651" w:rsidP="006B5EB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F54651">
        <w:rPr>
          <w:rFonts w:ascii="Georgia" w:eastAsia="Times New Roman" w:hAnsi="Georgia" w:cs="Times New Roman"/>
          <w:color w:val="000000"/>
          <w:lang w:eastAsia="ru-RU"/>
        </w:rPr>
        <w:t>2 августа 2002 г</w:t>
      </w:r>
      <w:r w:rsidR="006B5EBB" w:rsidRPr="00F54651">
        <w:rPr>
          <w:rFonts w:ascii="Georgia" w:eastAsia="Times New Roman" w:hAnsi="Georgia" w:cs="Times New Roman"/>
          <w:color w:val="000000"/>
          <w:lang w:eastAsia="ru-RU"/>
        </w:rPr>
        <w:t>. в сан диакона</w:t>
      </w:r>
    </w:p>
    <w:p w:rsidR="006B5EBB" w:rsidRPr="00274EBB" w:rsidRDefault="006B5EBB" w:rsidP="006B5EB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6B5EBB" w:rsidRPr="00274EBB" w:rsidRDefault="00F54651" w:rsidP="006B5EB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12 июля</w:t>
      </w:r>
    </w:p>
    <w:p w:rsidR="006B5EBB" w:rsidRPr="00274EBB" w:rsidRDefault="006B5EBB" w:rsidP="006B5EBB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6B5EBB" w:rsidRPr="00274EBB" w:rsidRDefault="006B5EBB" w:rsidP="006B5E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F54651" w:rsidRDefault="00F54651" w:rsidP="00F54651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2012 г. – право ношения двойного ораря.</w:t>
      </w:r>
    </w:p>
    <w:p w:rsidR="006B5EBB" w:rsidRPr="00274EBB" w:rsidRDefault="006B5EBB" w:rsidP="006B5EB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754DC" w:rsidRDefault="001754DC"/>
    <w:sectPr w:rsidR="001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47C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B"/>
    <w:rsid w:val="001207DE"/>
    <w:rsid w:val="001754DC"/>
    <w:rsid w:val="001D015F"/>
    <w:rsid w:val="006B5EBB"/>
    <w:rsid w:val="00917D46"/>
    <w:rsid w:val="00BD219E"/>
    <w:rsid w:val="00F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BB"/>
    <w:pPr>
      <w:ind w:left="720"/>
      <w:contextualSpacing/>
    </w:pPr>
  </w:style>
  <w:style w:type="paragraph" w:styleId="a4">
    <w:name w:val="No Spacing"/>
    <w:uiPriority w:val="1"/>
    <w:qFormat/>
    <w:rsid w:val="006B5E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BB"/>
    <w:pPr>
      <w:ind w:left="720"/>
      <w:contextualSpacing/>
    </w:pPr>
  </w:style>
  <w:style w:type="paragraph" w:styleId="a4">
    <w:name w:val="No Spacing"/>
    <w:uiPriority w:val="1"/>
    <w:qFormat/>
    <w:rsid w:val="006B5E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2018-07-11T09:45:00Z</dcterms:created>
  <dcterms:modified xsi:type="dcterms:W3CDTF">2018-07-11T10:36:00Z</dcterms:modified>
</cp:coreProperties>
</file>